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63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63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</w:r>
    </w:p>
    <w:p>
      <w:pPr>
        <w:pStyle w:val="63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22 августа в России отмечается День Государственного Флага Российской Федерации. </w:t>
      </w:r>
      <w:r>
        <w:rPr>
          <w:rFonts w:ascii="Times New Roman" w:hAnsi="Times New Roman" w:cs="Times New Roman"/>
          <w:bCs/>
          <w:sz w:val="32"/>
          <w:szCs w:val="32"/>
        </w:rPr>
        <w:t xml:space="preserve">Государственный флаг </w:t>
      </w:r>
      <w:r>
        <w:rPr>
          <w:rFonts w:ascii="Times New Roman" w:hAnsi="Times New Roman" w:cs="Times New Roman"/>
          <w:bCs/>
          <w:sz w:val="32"/>
          <w:szCs w:val="32"/>
        </w:rPr>
        <w:t xml:space="preserve">России-наша</w:t>
      </w:r>
      <w:r>
        <w:rPr>
          <w:rFonts w:ascii="Times New Roman" w:hAnsi="Times New Roman" w:cs="Times New Roman"/>
          <w:bCs/>
          <w:sz w:val="32"/>
          <w:szCs w:val="32"/>
        </w:rPr>
        <w:t xml:space="preserve"> гордость, наша святыня-символ независимости и величия нашей Отчизны.</w:t>
      </w:r>
      <w:r>
        <w:rPr>
          <w:rFonts w:ascii="Times New Roman" w:hAnsi="Times New Roman" w:cs="Times New Roman"/>
          <w:bCs/>
          <w:sz w:val="32"/>
          <w:szCs w:val="32"/>
        </w:rPr>
      </w:r>
    </w:p>
    <w:p>
      <w:pPr>
        <w:pStyle w:val="63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В пред</w:t>
      </w:r>
      <w:r>
        <w:rPr>
          <w:rFonts w:ascii="Times New Roman" w:hAnsi="Times New Roman" w:cs="Times New Roman"/>
          <w:bCs/>
          <w:sz w:val="32"/>
          <w:szCs w:val="32"/>
        </w:rPr>
        <w:t xml:space="preserve">д</w:t>
      </w:r>
      <w:r>
        <w:rPr>
          <w:rFonts w:ascii="Times New Roman" w:hAnsi="Times New Roman" w:cs="Times New Roman"/>
          <w:bCs/>
          <w:sz w:val="32"/>
          <w:szCs w:val="32"/>
        </w:rPr>
        <w:t xml:space="preserve">верии этого праздника в АНО СОЦСОН «Самарский» Куйбышевского района была организована выставка детского рисунка. Эти рисунки были выполнены детьми и внуками наших сотрудников.</w:t>
      </w:r>
      <w:r>
        <w:rPr>
          <w:rFonts w:ascii="Times New Roman" w:hAnsi="Times New Roman" w:cs="Times New Roman"/>
          <w:bCs/>
          <w:sz w:val="32"/>
          <w:szCs w:val="32"/>
        </w:rPr>
      </w:r>
    </w:p>
    <w:p>
      <w:pPr>
        <w:pStyle w:val="63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Учитывая социальную значимость  праздника,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 xml:space="preserve">данный конкурс стал отличным поводом рассказать ребенку об одном из главных символов нашей страны.</w:t>
      </w:r>
      <w:r>
        <w:rPr>
          <w:rFonts w:ascii="Times New Roman" w:hAnsi="Times New Roman" w:cs="Times New Roman"/>
          <w:bCs/>
          <w:sz w:val="32"/>
          <w:szCs w:val="32"/>
        </w:rPr>
      </w:r>
    </w:p>
    <w:p>
      <w:pPr>
        <w:pStyle w:val="63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Цель нравственно-патриотического детского воспитания заключается в формировании у детей активной жизненной позиции, высокой духовной нравственности,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 xml:space="preserve">которые</w:t>
      </w:r>
      <w:r>
        <w:rPr>
          <w:rFonts w:ascii="Times New Roman" w:hAnsi="Times New Roman" w:cs="Times New Roman"/>
          <w:bCs/>
          <w:sz w:val="32"/>
          <w:szCs w:val="32"/>
        </w:rPr>
        <w:t xml:space="preserve"> были бы направлены на сохранение и приумножение великих достижений своего народа.</w:t>
      </w:r>
      <w:r>
        <w:rPr>
          <w:rFonts w:ascii="Times New Roman" w:hAnsi="Times New Roman" w:cs="Times New Roman"/>
          <w:bCs/>
          <w:sz w:val="32"/>
          <w:szCs w:val="32"/>
        </w:rPr>
      </w:r>
    </w:p>
    <w:p>
      <w:pPr>
        <w:pStyle w:val="63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</w:r>
      <w:r>
        <w:rPr>
          <w:rFonts w:ascii="Times New Roman" w:hAnsi="Times New Roman" w:cs="Times New Roman"/>
          <w:bCs/>
          <w:sz w:val="32"/>
          <w:szCs w:val="32"/>
        </w:rPr>
      </w:r>
    </w:p>
    <w:p>
      <w:pPr>
        <w:pStyle w:val="63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</w:r>
      <w:r>
        <w:rPr>
          <w:rFonts w:ascii="Times New Roman" w:hAnsi="Times New Roman" w:cs="Times New Roman"/>
          <w:bCs/>
          <w:sz w:val="32"/>
          <w:szCs w:val="32"/>
        </w:rPr>
      </w:r>
    </w:p>
    <w:p>
      <w:pPr>
        <w:pStyle w:val="63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/>
      <w:bookmarkStart w:id="0" w:name="_GoBack"/>
      <w:r/>
      <w:bookmarkEnd w:id="0"/>
      <w:r/>
      <w:r>
        <w:rPr>
          <w:rFonts w:ascii="Times New Roman" w:hAnsi="Times New Roman" w:cs="Times New Roman"/>
          <w:bCs/>
          <w:sz w:val="32"/>
          <w:szCs w:val="32"/>
        </w:rPr>
      </w:r>
    </w:p>
    <w:p>
      <w:pPr>
        <w:pStyle w:val="630"/>
        <w:rPr>
          <w:rFonts w:ascii="Times New Roman" w:hAnsi="Times New Roman" w:cs="Times New Roman"/>
          <w:bCs/>
          <w:sz w:val="32"/>
          <w:szCs w:val="32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3045588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609590" cy="3045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1.75pt;height:239.8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32"/>
          <w:szCs w:val="32"/>
        </w:rPr>
      </w:r>
    </w:p>
    <w:sectPr>
      <w:footnotePr/>
      <w:endnotePr/>
      <w:type w:val="nextPage"/>
      <w:pgSz w:w="11906" w:h="16838" w:orient="portrait"/>
      <w:pgMar w:top="284" w:right="567" w:bottom="28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Verdan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21"/>
    <w:next w:val="621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3"/>
    <w:link w:val="13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23"/>
    <w:link w:val="622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1"/>
    <w:next w:val="62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3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1"/>
    <w:next w:val="62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3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1"/>
    <w:next w:val="62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3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1"/>
    <w:next w:val="62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3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1"/>
    <w:next w:val="62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3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1"/>
    <w:next w:val="62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3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1"/>
    <w:next w:val="62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3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21"/>
    <w:uiPriority w:val="34"/>
    <w:qFormat/>
    <w:pPr>
      <w:contextualSpacing/>
      <w:ind w:left="720"/>
    </w:pPr>
  </w:style>
  <w:style w:type="paragraph" w:styleId="34">
    <w:name w:val="Title"/>
    <w:basedOn w:val="621"/>
    <w:next w:val="62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3"/>
    <w:link w:val="34"/>
    <w:uiPriority w:val="10"/>
    <w:rPr>
      <w:sz w:val="48"/>
      <w:szCs w:val="48"/>
    </w:rPr>
  </w:style>
  <w:style w:type="paragraph" w:styleId="36">
    <w:name w:val="Subtitle"/>
    <w:basedOn w:val="621"/>
    <w:next w:val="62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3"/>
    <w:link w:val="36"/>
    <w:uiPriority w:val="11"/>
    <w:rPr>
      <w:sz w:val="24"/>
      <w:szCs w:val="24"/>
    </w:rPr>
  </w:style>
  <w:style w:type="paragraph" w:styleId="38">
    <w:name w:val="Quote"/>
    <w:basedOn w:val="621"/>
    <w:next w:val="62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1"/>
    <w:next w:val="62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1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3"/>
    <w:link w:val="42"/>
    <w:uiPriority w:val="99"/>
  </w:style>
  <w:style w:type="paragraph" w:styleId="44">
    <w:name w:val="Footer"/>
    <w:basedOn w:val="621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3"/>
    <w:link w:val="44"/>
    <w:uiPriority w:val="99"/>
  </w:style>
  <w:style w:type="paragraph" w:styleId="46">
    <w:name w:val="Caption"/>
    <w:basedOn w:val="621"/>
    <w:next w:val="621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23"/>
    <w:link w:val="46"/>
    <w:uiPriority w:val="35"/>
    <w:rPr>
      <w:b/>
      <w:bCs/>
      <w:color w:val="4f81bd" w:themeColor="accent1"/>
      <w:sz w:val="18"/>
      <w:szCs w:val="18"/>
    </w:rPr>
  </w:style>
  <w:style w:type="table" w:styleId="49">
    <w:name w:val="Table Grid Light"/>
    <w:basedOn w:val="62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2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3"/>
    <w:uiPriority w:val="99"/>
    <w:unhideWhenUsed/>
    <w:rPr>
      <w:vertAlign w:val="superscript"/>
    </w:rPr>
  </w:style>
  <w:style w:type="paragraph" w:styleId="178">
    <w:name w:val="endnote text"/>
    <w:basedOn w:val="62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3"/>
    <w:uiPriority w:val="99"/>
    <w:semiHidden/>
    <w:unhideWhenUsed/>
    <w:rPr>
      <w:vertAlign w:val="superscript"/>
    </w:rPr>
  </w:style>
  <w:style w:type="paragraph" w:styleId="181">
    <w:name w:val="toc 1"/>
    <w:basedOn w:val="621"/>
    <w:next w:val="62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1"/>
    <w:next w:val="62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1"/>
    <w:next w:val="62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1"/>
    <w:next w:val="62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1"/>
    <w:next w:val="62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1"/>
    <w:next w:val="62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1"/>
    <w:next w:val="62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1"/>
    <w:next w:val="62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1"/>
    <w:next w:val="62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1"/>
    <w:next w:val="621"/>
    <w:uiPriority w:val="99"/>
    <w:unhideWhenUsed/>
    <w:pPr>
      <w:spacing w:after="0" w:afterAutospacing="0"/>
    </w:pPr>
  </w:style>
  <w:style w:type="paragraph" w:styleId="621" w:default="1">
    <w:name w:val="Normal"/>
    <w:qFormat/>
  </w:style>
  <w:style w:type="paragraph" w:styleId="622">
    <w:name w:val="Heading 2"/>
    <w:basedOn w:val="621"/>
    <w:link w:val="626"/>
    <w:uiPriority w:val="9"/>
    <w:qFormat/>
    <w:pPr>
      <w:spacing w:before="450" w:after="0" w:line="240" w:lineRule="auto"/>
      <w:outlineLvl w:val="1"/>
    </w:pPr>
    <w:rPr>
      <w:rFonts w:ascii="Verdana" w:hAnsi="Verdana" w:eastAsia="Times New Roman" w:cs="Times New Roman"/>
      <w:b/>
      <w:bCs/>
      <w:color w:val="000000"/>
      <w:sz w:val="24"/>
      <w:szCs w:val="24"/>
      <w:lang w:eastAsia="ru-RU"/>
    </w:r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2 Знак"/>
    <w:basedOn w:val="623"/>
    <w:link w:val="622"/>
    <w:uiPriority w:val="9"/>
    <w:rPr>
      <w:rFonts w:ascii="Verdana" w:hAnsi="Verdana" w:eastAsia="Times New Roman" w:cs="Times New Roman"/>
      <w:b/>
      <w:bCs/>
      <w:color w:val="000000"/>
      <w:sz w:val="24"/>
      <w:szCs w:val="24"/>
      <w:lang w:eastAsia="ru-RU"/>
    </w:rPr>
  </w:style>
  <w:style w:type="character" w:styleId="627">
    <w:name w:val="Hyperlink"/>
    <w:basedOn w:val="623"/>
    <w:uiPriority w:val="99"/>
    <w:semiHidden/>
    <w:unhideWhenUsed/>
    <w:rPr>
      <w:strike w:val="0"/>
      <w:color w:val="007aff"/>
      <w:u w:val="none"/>
    </w:rPr>
  </w:style>
  <w:style w:type="paragraph" w:styleId="628">
    <w:name w:val="Balloon Text"/>
    <w:basedOn w:val="621"/>
    <w:link w:val="62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9" w:customStyle="1">
    <w:name w:val="Текст выноски Знак"/>
    <w:basedOn w:val="623"/>
    <w:link w:val="628"/>
    <w:uiPriority w:val="99"/>
    <w:semiHidden/>
    <w:rPr>
      <w:rFonts w:ascii="Tahoma" w:hAnsi="Tahoma" w:cs="Tahoma"/>
      <w:sz w:val="16"/>
      <w:szCs w:val="16"/>
    </w:rPr>
  </w:style>
  <w:style w:type="paragraph" w:styleId="630">
    <w:name w:val="No Spacing"/>
    <w:uiPriority w:val="1"/>
    <w:qFormat/>
    <w:pPr>
      <w:spacing w:after="0" w:line="240" w:lineRule="auto"/>
    </w:pPr>
  </w:style>
  <w:style w:type="table" w:styleId="631">
    <w:name w:val="Table Grid"/>
    <w:basedOn w:val="62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A4828-246D-4BBF-ABD7-941719DEF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r7-office/2025.1.1.749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Наталья Анисимова</cp:lastModifiedBy>
  <cp:revision>373</cp:revision>
  <dcterms:created xsi:type="dcterms:W3CDTF">2002-01-12T23:32:00Z</dcterms:created>
  <dcterms:modified xsi:type="dcterms:W3CDTF">2025-08-27T07:11:31Z</dcterms:modified>
</cp:coreProperties>
</file>